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jpg" ContentType="image/jpeg"/>
  <Override PartName="/word/media/rId51.jpg" ContentType="image/jpeg"/>
  <Override PartName="/word/media/rId27.jpg" ContentType="image/jpeg"/>
  <Override PartName="/word/media/rId31.jpg" ContentType="image/jpeg"/>
  <Override PartName="/word/media/rId35.jpg" ContentType="image/jpeg"/>
  <Override PartName="/word/media/rId43.jpg" ContentType="image/jpeg"/>
  <Override PartName="/word/media/rId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Subtitle"/>
      </w:pPr>
      <w:r>
        <w:t xml:space="preserve">Barocke</w:t>
      </w:r>
      <w:r>
        <w:t xml:space="preserve"> </w:t>
      </w:r>
      <w:r>
        <w:t xml:space="preserve">Deckenmalerei</w:t>
      </w:r>
      <w:r>
        <w:t xml:space="preserve"> </w:t>
      </w:r>
      <w:r>
        <w:t xml:space="preserve">in</w:t>
      </w:r>
      <w:r>
        <w:t xml:space="preserve"> </w:t>
      </w:r>
      <w:r>
        <w:t xml:space="preserve">Deutschland</w:t>
      </w:r>
    </w:p>
    <w:p>
      <w:pPr>
        <w:pStyle w:val="Author"/>
      </w:pPr>
      <w:r>
        <w:t xml:space="preserve">Simon</w:t>
      </w:r>
      <w:r>
        <w:t xml:space="preserve"> </w:t>
      </w:r>
      <w:r>
        <w:t xml:space="preserve">Worthington</w:t>
      </w:r>
    </w:p>
    <w:p>
      <w:pPr>
        <w:pStyle w:val="Date"/>
      </w:pPr>
      <w:r>
        <w:t xml:space="preserve">2024-06-15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r>
        <w:t xml:space="preserve"> </w:t>
      </w:r>
      <w:r>
        <w:t xml:space="preserve">Name: Großer Saal (Rittersaal)</w:t>
      </w:r>
      <w:r>
        <w:t xml:space="preserve"> </w:t>
      </w:r>
      <w:r>
        <w:t xml:space="preserve">ID: 15685f4a-3727-4110-8967-1d8287431997</w:t>
      </w:r>
      <w:r>
        <w:t xml:space="preserve"> </w:t>
      </w:r>
      <w:r>
        <w:t xml:space="preserve">Typ: Raum</w:t>
      </w:r>
      <w:r>
        <w:t xml:space="preserve"> </w:t>
      </w:r>
      <w:r>
        <w:t xml:space="preserve">Länge (m): 36.4</w:t>
      </w:r>
      <w:r>
        <w:t xml:space="preserve"> </w:t>
      </w:r>
      <w:r>
        <w:t xml:space="preserve">Breite (m): 11.7</w:t>
      </w:r>
      <w:r>
        <w:t xml:space="preserve"> </w:t>
      </w:r>
      <w:r>
        <w:t xml:space="preserve">Höhe (m): 8.25</w:t>
      </w:r>
      <w:r>
        <w:t xml:space="preserve"> </w:t>
      </w:r>
      <w:r>
        <w:t xml:space="preserve">Funktion [Raum]: Saal -&gt; Hauptsaal</w:t>
      </w:r>
      <w:r>
        <w:t xml:space="preserve"> </w:t>
      </w:r>
      <w:r>
        <w:t xml:space="preserve">Datierung [Raum]: 1601-1605</w:t>
      </w:r>
      <w:r>
        <w:t xml:space="preserve"> </w:t>
      </w:r>
      <w:r>
        <w:t xml:space="preserve">hat Auftraggeber: Wolfgang II., Hohenlohe-Weikersheim, Graf [Person]</w:t>
      </w:r>
      <w:r>
        <w:t xml:space="preserve"> </w:t>
      </w:r>
      <w:r>
        <w:t xml:space="preserve">hat Auftraggeber: Carl Ludwig, Hohenlohe-Weikersheim, Graf [Person]</w:t>
      </w:r>
      <w:r>
        <w:t xml:space="preserve"> </w:t>
      </w:r>
      <w:r>
        <w:t xml:space="preserve">hat Teil: Malerei des Barock [Malerei]</w:t>
      </w:r>
      <w:r>
        <w:t xml:space="preserve"> </w:t>
      </w:r>
      <w:r>
        <w:t xml:space="preserve">hat Teil: Malerei der Renaissance [Malerei]</w:t>
      </w:r>
      <w:r>
        <w:t xml:space="preserve"> </w:t>
      </w:r>
      <w:r>
        <w:t xml:space="preserve">hat Stuckateur: Schmidt, Gerhard [Person]</w:t>
      </w:r>
      <w:r>
        <w:t xml:space="preserve"> </w:t>
      </w:r>
      <w:r>
        <w:t xml:space="preserve">hat Stuckateur: Limmerich, Christoph [Person]</w:t>
      </w:r>
      <w:r>
        <w:t xml:space="preserve"> </w:t>
      </w:r>
      <w:r>
        <w:t xml:space="preserve">hat Bildhauer: Juncker, Michael [Person]</w:t>
      </w:r>
      <w:r>
        <w:t xml:space="preserve"> </w:t>
      </w:r>
      <w:r>
        <w:t xml:space="preserve">ist dokumentiert in: Der Große Saal (Rittersaal) [Textteil]</w:t>
      </w:r>
      <w:r>
        <w:t xml:space="preserve"> </w:t>
      </w:r>
      <w:r>
        <w:t xml:space="preserve">ist Teil von: Erschließungsraumfolgen [Raumfolge]</w:t>
      </w:r>
      <w:r>
        <w:t xml:space="preserve"> </w:t>
      </w:r>
      <w:r>
        <w:t xml:space="preserve">Erstellung des Datensatzes: 2020-05-19, 11:18</w:t>
      </w:r>
      <w:r>
        <w:t xml:space="preserve"> </w:t>
      </w:r>
      <w:r>
        <w:t xml:space="preserve">letzte Bearbeitung: 2023-10-16, 14:28</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23" w:name="der-große-saal-rittersaal"/>
    <w:p>
      <w:pPr>
        <w:pStyle w:val="Heading1"/>
      </w:pPr>
      <w:r>
        <w:t xml:space="preserve">2. Der Große Saal (Rittersaal)</w:t>
      </w:r>
    </w:p>
    <w:p>
      <w:pPr>
        <w:pStyle w:val="FirstParagraph"/>
      </w:pPr>
      <w:r>
        <w:t xml:space="preserve">Wikibase link:</w:t>
      </w:r>
      <w:r>
        <w:t xml:space="preserve"> </w:t>
      </w:r>
      <w:hyperlink r:id="rId22">
        <w:r>
          <w:rPr>
            <w:rStyle w:val="Hyperlink"/>
          </w:rPr>
          <w:t xml:space="preserve">https://computational-publishing-service.wikibase.cloud/entity/Q209</w:t>
        </w:r>
      </w:hyperlink>
    </w:p>
    <w:p>
      <w:pPr>
        <w:pStyle w:val="BodyText"/>
      </w:pPr>
      <w:r>
        <w:t xml:space="preserve">Kurator: Seeger, Ulrike</w:t>
      </w:r>
    </w:p>
    <w:bookmarkEnd w:id="23"/>
    <w:bookmarkStart w:id="55" w:name="X0b28b677ee849b171be92126d4d1e4d2f6f8401"/>
    <w:p>
      <w:pPr>
        <w:pStyle w:val="Heading1"/>
      </w:pPr>
      <w:r>
        <w:t xml:space="preserve">3. Bau-, Ausstattungs- und Funktionsgeschichte</w:t>
      </w:r>
    </w:p>
    <w:p>
      <w:pPr>
        <w:pStyle w:val="FirstParagraph"/>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bookmarkStart w:id="24" w:name="beschreibung-des-raumes"/>
    <w:p>
      <w:pPr>
        <w:pStyle w:val="Heading2"/>
      </w:pPr>
      <w:r>
        <w:t xml:space="preserve">3.1</w:t>
      </w:r>
      <w:r>
        <w:t xml:space="preserve"> </w:t>
      </w:r>
      <w:r>
        <w:rPr>
          <w:b/>
          <w:bCs/>
        </w:rPr>
        <w:t xml:space="preserve">Beschreibung des Raumes</w:t>
      </w:r>
    </w:p>
    <w:p>
      <w:pPr>
        <w:pStyle w:val="FirstParagraph"/>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bookmarkEnd w:id="24"/>
    <w:bookmarkStart w:id="25" w:name="kamin-und-innenportal"/>
    <w:p>
      <w:pPr>
        <w:pStyle w:val="Heading2"/>
      </w:pPr>
      <w:r>
        <w:t xml:space="preserve">3.2 Kamin und Innenportal</w:t>
      </w:r>
    </w:p>
    <w:p>
      <w:pPr>
        <w:pStyle w:val="FirstParagraph"/>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bookmarkEnd w:id="25"/>
    <w:bookmarkStart w:id="54" w:name="das-mobiliar"/>
    <w:p>
      <w:pPr>
        <w:pStyle w:val="Heading2"/>
      </w:pPr>
      <w:r>
        <w:t xml:space="preserve">3.3 Das Mobiliar</w:t>
      </w:r>
    </w:p>
    <w:p>
      <w:pPr>
        <w:pStyle w:val="FirstParagraph"/>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Knight’s Hall &amp; Room 72 - to the west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p>
      <w:pPr>
        <w:pStyle w:val="CaptionedFigure"/>
      </w:pPr>
      <w:r>
        <w:drawing>
          <wp:inline>
            <wp:extent cx="5334000" cy="3556000"/>
            <wp:effectExtent b="0" l="0" r="0" t="0"/>
            <wp:docPr descr="Knight’s Hall &amp; Room 72 - to the west" title="" id="28" name="Picture"/>
            <a:graphic>
              <a:graphicData uri="http://schemas.openxmlformats.org/drawingml/2006/picture">
                <pic:pic>
                  <pic:nvPicPr>
                    <pic:cNvPr descr="https://previous.bildindex.de/bilder/fmd10005862a.jpg" id="29" name="Picture"/>
                    <pic:cNvPicPr>
                      <a:picLocks noChangeArrowheads="1" noChangeAspect="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Knight’s Hall &amp; Room 72 - to the west</w:t>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Lion couple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3556000"/>
            <wp:effectExtent b="0" l="0" r="0" t="0"/>
            <wp:docPr descr="Lion couple – general view" title="" id="32" name="Picture"/>
            <a:graphic>
              <a:graphicData uri="http://schemas.openxmlformats.org/drawingml/2006/picture">
                <pic:pic>
                  <pic:nvPicPr>
                    <pic:cNvPr descr="https://previous.bildindex.de/bilder/fmd10005864a.jpg" id="33"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Lion couple – general view</w:t>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Bear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3556000"/>
            <wp:effectExtent b="0" l="0" r="0" t="0"/>
            <wp:docPr descr="Bear – general view" title="" id="36" name="Picture"/>
            <a:graphic>
              <a:graphicData uri="http://schemas.openxmlformats.org/drawingml/2006/picture">
                <pic:pic>
                  <pic:nvPicPr>
                    <pic:cNvPr descr="https://previous.bildindex.de/bilder/fmd10005865a.jpg" id="37"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Bear – general view</w:t>
      </w:r>
    </w:p>
    <w:p>
      <w:pPr>
        <w:pStyle w:val="BodyText"/>
      </w:pPr>
      <w:r>
        <w:t xml:space="preserve">Wikibase link:</w:t>
      </w:r>
      <w:r>
        <w:t xml:space="preserve"> </w:t>
      </w:r>
      <w:hyperlink r:id="rId38">
        <w:r>
          <w:rPr>
            <w:rStyle w:val="Hyperlink"/>
          </w:rPr>
          <w:t xml:space="preserve">https://computational-publishing-service.wikibase.cloud/entity/Q216</w:t>
        </w:r>
      </w:hyperlink>
    </w:p>
    <w:p>
      <w:pPr>
        <w:pStyle w:val="BodyText"/>
      </w:pPr>
      <w:r>
        <w:t xml:space="preserve">Title: Monkey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8001000"/>
            <wp:effectExtent b="0" l="0" r="0" t="0"/>
            <wp:docPr descr="Monkey – general view" title="" id="40" name="Picture"/>
            <a:graphic>
              <a:graphicData uri="http://schemas.openxmlformats.org/drawingml/2006/picture">
                <pic:pic>
                  <pic:nvPicPr>
                    <pic:cNvPr descr="https://previous.bildindex.de/bilder/fmd10005867a.jpg" id="41" name="Picture"/>
                    <pic:cNvPicPr>
                      <a:picLocks noChangeArrowheads="1" noChangeAspect="1"/>
                    </pic:cNvPicPr>
                  </pic:nvPicPr>
                  <pic:blipFill>
                    <a:blip r:embed="rId39"/>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Monkey – general view</w:t>
      </w:r>
    </w:p>
    <w:p>
      <w:pPr>
        <w:pStyle w:val="BodyText"/>
      </w:pPr>
      <w:r>
        <w:t xml:space="preserve">Wikibase link:</w:t>
      </w:r>
      <w:r>
        <w:t xml:space="preserve"> </w:t>
      </w:r>
      <w:hyperlink r:id="rId42">
        <w:r>
          <w:rPr>
            <w:rStyle w:val="Hyperlink"/>
          </w:rPr>
          <w:t xml:space="preserve">https://computational-publishing-service.wikibase.cloud/entity/Q215</w:t>
        </w:r>
      </w:hyperlink>
    </w:p>
    <w:p>
      <w:pPr>
        <w:pStyle w:val="BodyText"/>
      </w:pPr>
      <w:r>
        <w:t xml:space="preserve">Title: Deer pairs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8001000"/>
            <wp:effectExtent b="0" l="0" r="0" t="0"/>
            <wp:docPr descr="Deer pairs – general view" title="" id="44" name="Picture"/>
            <a:graphic>
              <a:graphicData uri="http://schemas.openxmlformats.org/drawingml/2006/picture">
                <pic:pic>
                  <pic:nvPicPr>
                    <pic:cNvPr descr="https://previous.bildindex.de/bilder/fmd10005866a.jpg" id="45" name="Picture"/>
                    <pic:cNvPicPr>
                      <a:picLocks noChangeArrowheads="1" noChangeAspect="1"/>
                    </pic:cNvPicPr>
                  </pic:nvPicPr>
                  <pic:blipFill>
                    <a:blip r:embed="rId43"/>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Deer pairs – general view</w:t>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SaalbauWolfgang Beringer, builder &amp; Stonemason - Georg Stegle, master builder - design: Georges Robin, architect - Elias Gunzenhäuser, carpenter - Weikersheim, Marktplatz 11 - from 1595</w:t>
      </w:r>
    </w:p>
    <w:p>
      <w:pPr>
        <w:pStyle w:val="CaptionedFigure"/>
      </w:pPr>
      <w:r>
        <w:drawing>
          <wp:inline>
            <wp:extent cx="5334000" cy="3556000"/>
            <wp:effectExtent b="0" l="0" r="0" t="0"/>
            <wp:docPr descr="Knight’s Hall &amp; Room 72 - to the east" title="" id="48" name="Picture"/>
            <a:graphic>
              <a:graphicData uri="http://schemas.openxmlformats.org/drawingml/2006/picture">
                <pic:pic>
                  <pic:nvPicPr>
                    <pic:cNvPr descr="https://previous.bildindex.de/bilder/fmd10005859a.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Knight’s Hall &amp; Room 72 - to the east</w:t>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p>
      <w:pPr>
        <w:pStyle w:val="CaptionedFigure"/>
      </w:pPr>
      <w:r>
        <w:drawing>
          <wp:inline>
            <wp:extent cx="5334000" cy="3556000"/>
            <wp:effectExtent b="0" l="0" r="0" t="0"/>
            <wp:docPr descr="Knight’s Hall &amp; Room 72 - to the east" title="" id="52" name="Picture"/>
            <a:graphic>
              <a:graphicData uri="http://schemas.openxmlformats.org/drawingml/2006/picture">
                <pic:pic>
                  <pic:nvPicPr>
                    <pic:cNvPr descr="https://previous.bildindex.de/bilder/fmd10005860a.jpg" id="53"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Knight’s Hall &amp; Room 72 - to the east</w:t>
      </w:r>
    </w:p>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27" Target="media/rId27.jpg"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43" Target="media/rId43.jpg" /><Relationship Type="http://schemas.openxmlformats.org/officeDocument/2006/relationships/image" Id="rId39" Target="media/rId39.jpg" /><Relationship Type="http://schemas.openxmlformats.org/officeDocument/2006/relationships/hyperlink" Id="rId46"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42" Target="https://computational-publishing-service.wikibase.cloud/entity/Q215" TargetMode="External" /><Relationship Type="http://schemas.openxmlformats.org/officeDocument/2006/relationships/hyperlink" Id="rId38"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46"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42" Target="https://computational-publishing-service.wikibase.cloud/entity/Q215" TargetMode="External" /><Relationship Type="http://schemas.openxmlformats.org/officeDocument/2006/relationships/hyperlink" Id="rId38"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Simon Worthington</dc:creator>
  <cp:keywords/>
  <dcterms:created xsi:type="dcterms:W3CDTF">2024-09-19T16:47:51Z</dcterms:created>
  <dcterms:modified xsi:type="dcterms:W3CDTF">2024-09-19T16:47:51Z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omments">
    <vt:lpwstr/>
  </property>
  <property fmtid="{D5CDD505-2E9C-101B-9397-08002B2CF9AE}" pid="9" name="crossref">
    <vt:lpwstr/>
  </property>
  <property fmtid="{D5CDD505-2E9C-101B-9397-08002B2CF9AE}" pid="10" name="date">
    <vt:lpwstr>2024-06-15</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subtitle">
    <vt:lpwstr>Barocke Deckenmalerei in Deutschland</vt:lpwstr>
  </property>
  <property fmtid="{D5CDD505-2E9C-101B-9397-08002B2CF9AE}" pid="17" name="template-partials">
    <vt:lpwstr/>
  </property>
  <property fmtid="{D5CDD505-2E9C-101B-9397-08002B2CF9AE}" pid="18" name="toc-title">
    <vt:lpwstr>Table of contents</vt:lpwstr>
  </property>
</Properties>
</file>